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77" w:rsidRDefault="00CB5069" w:rsidP="007B2C77">
      <w:pPr>
        <w:spacing w:line="276" w:lineRule="auto"/>
        <w:jc w:val="center"/>
        <w:rPr>
          <w:lang w:val="en-GB"/>
        </w:rPr>
      </w:pPr>
      <w:r w:rsidRPr="00CB5069">
        <w:rPr>
          <w:color w:val="000000" w:themeColor="text1"/>
          <w:lang w:val="en-GB"/>
        </w:rPr>
        <w:t xml:space="preserve"> </w:t>
      </w:r>
      <w:r w:rsidR="007B2C77" w:rsidRPr="00CB5069">
        <w:rPr>
          <w:color w:val="000000" w:themeColor="text1"/>
          <w:lang w:val="en-GB"/>
        </w:rPr>
        <w:t xml:space="preserve">“It’s a very good thing to bring democracy </w:t>
      </w:r>
      <w:proofErr w:type="spellStart"/>
      <w:r w:rsidR="007B2C77" w:rsidRPr="00CB5069">
        <w:rPr>
          <w:color w:val="000000" w:themeColor="text1"/>
          <w:lang w:val="en-GB"/>
        </w:rPr>
        <w:t>erm</w:t>
      </w:r>
      <w:proofErr w:type="spellEnd"/>
      <w:r w:rsidR="007B2C77" w:rsidRPr="00CB5069">
        <w:rPr>
          <w:color w:val="000000" w:themeColor="text1"/>
          <w:lang w:val="en-GB"/>
        </w:rPr>
        <w:t xml:space="preserve"> directly to everybody at home”:</w:t>
      </w:r>
      <w:r w:rsidR="007B2C77" w:rsidRPr="00CB5069">
        <w:rPr>
          <w:color w:val="000000" w:themeColor="text1"/>
          <w:lang w:val="en-GB"/>
        </w:rPr>
        <w:br/>
      </w:r>
      <w:r w:rsidR="007B2C77">
        <w:rPr>
          <w:lang w:val="en-GB"/>
        </w:rPr>
        <w:t>The strategic use of ‘doing ordinariness’</w:t>
      </w:r>
      <w:r w:rsidR="007B2C77" w:rsidRPr="00DE0C37">
        <w:rPr>
          <w:lang w:val="en-GB"/>
        </w:rPr>
        <w:t xml:space="preserve"> in </w:t>
      </w:r>
      <w:r w:rsidR="007B2C77">
        <w:rPr>
          <w:lang w:val="en-GB"/>
        </w:rPr>
        <w:t>m</w:t>
      </w:r>
      <w:r w:rsidR="007B2C77" w:rsidRPr="00DE0C37">
        <w:rPr>
          <w:lang w:val="en-GB"/>
        </w:rPr>
        <w:t xml:space="preserve">ediated </w:t>
      </w:r>
      <w:r w:rsidR="007B2C77">
        <w:rPr>
          <w:lang w:val="en-GB"/>
        </w:rPr>
        <w:t>p</w:t>
      </w:r>
      <w:r w:rsidR="007B2C77" w:rsidRPr="00DE0C37">
        <w:rPr>
          <w:lang w:val="en-GB"/>
        </w:rPr>
        <w:t xml:space="preserve">olitical </w:t>
      </w:r>
      <w:r w:rsidR="007B2C77">
        <w:rPr>
          <w:lang w:val="en-GB"/>
        </w:rPr>
        <w:t>d</w:t>
      </w:r>
      <w:r w:rsidR="007B2C77" w:rsidRPr="00DE0C37">
        <w:rPr>
          <w:lang w:val="en-GB"/>
        </w:rPr>
        <w:t>iscourse</w:t>
      </w:r>
    </w:p>
    <w:p w:rsidR="007B2C77" w:rsidRPr="00E467EC" w:rsidRDefault="007B2C77" w:rsidP="007B2C77">
      <w:pPr>
        <w:spacing w:line="276" w:lineRule="auto"/>
        <w:jc w:val="center"/>
        <w:rPr>
          <w:lang w:val="en-GB"/>
        </w:rPr>
      </w:pPr>
      <w:r w:rsidRPr="00E467EC">
        <w:rPr>
          <w:lang w:val="en-GB"/>
        </w:rPr>
        <w:t xml:space="preserve">Anita Fetzer (University of Augsburg, Germany)  </w:t>
      </w:r>
    </w:p>
    <w:p w:rsidR="00744743" w:rsidRPr="002C3297" w:rsidRDefault="00744743" w:rsidP="007B2C77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7B2C77" w:rsidRPr="00E467EC" w:rsidRDefault="007B2C77" w:rsidP="007B2C77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E467EC">
        <w:rPr>
          <w:lang w:val="en-GB"/>
        </w:rPr>
        <w:t>Th</w:t>
      </w:r>
      <w:r>
        <w:rPr>
          <w:lang w:val="en-GB"/>
        </w:rPr>
        <w:t>is</w:t>
      </w:r>
      <w:r w:rsidRPr="00E467EC">
        <w:rPr>
          <w:lang w:val="en-GB"/>
        </w:rPr>
        <w:t xml:space="preserve"> paper examine</w:t>
      </w:r>
      <w:r>
        <w:rPr>
          <w:lang w:val="en-GB"/>
        </w:rPr>
        <w:t>s</w:t>
      </w:r>
      <w:r w:rsidRPr="00E467EC">
        <w:rPr>
          <w:lang w:val="en-GB"/>
        </w:rPr>
        <w:t xml:space="preserve"> the discursive construction of ordinariness by </w:t>
      </w:r>
      <w:r w:rsidR="00A20DC2">
        <w:rPr>
          <w:lang w:val="en-GB"/>
        </w:rPr>
        <w:t xml:space="preserve">elite politicians </w:t>
      </w:r>
      <w:r w:rsidRPr="00E467EC">
        <w:rPr>
          <w:lang w:val="en-GB"/>
        </w:rPr>
        <w:t xml:space="preserve">in the context of </w:t>
      </w:r>
      <w:r>
        <w:rPr>
          <w:lang w:val="en-GB"/>
        </w:rPr>
        <w:t xml:space="preserve">mediated </w:t>
      </w:r>
      <w:r w:rsidRPr="00E467EC">
        <w:rPr>
          <w:lang w:val="en-GB"/>
        </w:rPr>
        <w:t>British political discourse</w:t>
      </w:r>
      <w:r w:rsidR="00A20DC2">
        <w:rPr>
          <w:lang w:val="en-GB"/>
        </w:rPr>
        <w:t xml:space="preserve"> (parliamentary debates, political speeches, articles in online newspapers)</w:t>
      </w:r>
      <w:r w:rsidRPr="00E467EC">
        <w:rPr>
          <w:lang w:val="en-GB"/>
        </w:rPr>
        <w:t>. The analysis focus</w:t>
      </w:r>
      <w:r>
        <w:rPr>
          <w:lang w:val="en-GB"/>
        </w:rPr>
        <w:t>es</w:t>
      </w:r>
      <w:r w:rsidRPr="00E467EC">
        <w:rPr>
          <w:lang w:val="en-GB"/>
        </w:rPr>
        <w:t xml:space="preserve"> on </w:t>
      </w:r>
      <w:r w:rsidR="001A1319">
        <w:rPr>
          <w:lang w:val="en-GB"/>
        </w:rPr>
        <w:t xml:space="preserve">how </w:t>
      </w:r>
      <w:r w:rsidRPr="00E467EC">
        <w:rPr>
          <w:lang w:val="en-GB"/>
        </w:rPr>
        <w:t xml:space="preserve">politicians </w:t>
      </w:r>
      <w:r>
        <w:rPr>
          <w:lang w:val="en-GB"/>
        </w:rPr>
        <w:t xml:space="preserve">assign </w:t>
      </w:r>
      <w:r w:rsidRPr="00E467EC">
        <w:rPr>
          <w:lang w:val="en-GB"/>
        </w:rPr>
        <w:t>ordinary-life experience</w:t>
      </w:r>
      <w:r>
        <w:rPr>
          <w:lang w:val="en-GB"/>
        </w:rPr>
        <w:t xml:space="preserve"> the status of an object of discourse</w:t>
      </w:r>
      <w:r w:rsidRPr="00E467EC">
        <w:rPr>
          <w:lang w:val="en-GB"/>
        </w:rPr>
        <w:t xml:space="preserve">, </w:t>
      </w:r>
      <w:r>
        <w:rPr>
          <w:lang w:val="en-GB"/>
        </w:rPr>
        <w:t xml:space="preserve">and </w:t>
      </w:r>
      <w:r w:rsidRPr="00E467EC">
        <w:rPr>
          <w:lang w:val="en-GB"/>
        </w:rPr>
        <w:t xml:space="preserve">on </w:t>
      </w:r>
      <w:r w:rsidR="001A1319">
        <w:rPr>
          <w:lang w:val="en-GB"/>
        </w:rPr>
        <w:t xml:space="preserve">how </w:t>
      </w:r>
      <w:r w:rsidRPr="00E467EC">
        <w:rPr>
          <w:lang w:val="en-GB"/>
        </w:rPr>
        <w:t>the</w:t>
      </w:r>
      <w:r w:rsidR="001A1319">
        <w:rPr>
          <w:lang w:val="en-GB"/>
        </w:rPr>
        <w:t>y</w:t>
      </w:r>
      <w:r w:rsidRPr="00E467EC">
        <w:rPr>
          <w:lang w:val="en-GB"/>
        </w:rPr>
        <w:t xml:space="preserve"> ‘do ordinariness’ in </w:t>
      </w:r>
      <w:r>
        <w:rPr>
          <w:lang w:val="en-GB"/>
        </w:rPr>
        <w:t xml:space="preserve">the </w:t>
      </w:r>
      <w:r w:rsidRPr="00E467EC">
        <w:rPr>
          <w:lang w:val="en-GB"/>
        </w:rPr>
        <w:t>mediated political arena. To bring ordinary-life experience</w:t>
      </w:r>
      <w:r>
        <w:rPr>
          <w:lang w:val="en-GB"/>
        </w:rPr>
        <w:t xml:space="preserve"> into </w:t>
      </w:r>
      <w:r w:rsidR="002C3297">
        <w:rPr>
          <w:lang w:val="en-GB"/>
        </w:rPr>
        <w:t xml:space="preserve">the </w:t>
      </w:r>
      <w:r>
        <w:rPr>
          <w:lang w:val="en-GB"/>
        </w:rPr>
        <w:t>discourse</w:t>
      </w:r>
      <w:r w:rsidRPr="00E467EC">
        <w:rPr>
          <w:lang w:val="en-GB"/>
        </w:rPr>
        <w:t xml:space="preserve">, </w:t>
      </w:r>
      <w:r w:rsidR="001A1319">
        <w:rPr>
          <w:lang w:val="en-GB"/>
        </w:rPr>
        <w:t>they</w:t>
      </w:r>
      <w:r>
        <w:rPr>
          <w:lang w:val="en-GB"/>
        </w:rPr>
        <w:t xml:space="preserve"> may</w:t>
      </w:r>
      <w:r w:rsidRPr="00E467EC">
        <w:rPr>
          <w:lang w:val="en-GB"/>
        </w:rPr>
        <w:t xml:space="preserve"> use quotations</w:t>
      </w:r>
      <w:r w:rsidR="00A20DC2">
        <w:rPr>
          <w:lang w:val="en-GB"/>
        </w:rPr>
        <w:t xml:space="preserve"> or</w:t>
      </w:r>
      <w:r w:rsidRPr="00E467EC">
        <w:rPr>
          <w:lang w:val="en-GB"/>
        </w:rPr>
        <w:t xml:space="preserve"> </w:t>
      </w:r>
      <w:r w:rsidR="00A20DC2">
        <w:rPr>
          <w:lang w:val="en-GB"/>
        </w:rPr>
        <w:t>narrate small stories</w:t>
      </w:r>
      <w:r>
        <w:rPr>
          <w:lang w:val="en-GB"/>
        </w:rPr>
        <w:t>, and t</w:t>
      </w:r>
      <w:r w:rsidRPr="00E467EC">
        <w:rPr>
          <w:lang w:val="en-GB"/>
        </w:rPr>
        <w:t xml:space="preserve">o ‘do ordinariness’ </w:t>
      </w:r>
      <w:r>
        <w:rPr>
          <w:lang w:val="en-GB"/>
        </w:rPr>
        <w:t xml:space="preserve">they may </w:t>
      </w:r>
      <w:r w:rsidR="009F19F3">
        <w:rPr>
          <w:lang w:val="en-GB"/>
        </w:rPr>
        <w:t xml:space="preserve">opt for the local </w:t>
      </w:r>
      <w:r w:rsidR="001A1319">
        <w:rPr>
          <w:lang w:val="en-GB"/>
        </w:rPr>
        <w:t xml:space="preserve">frame breaks and the </w:t>
      </w:r>
      <w:r w:rsidR="009F19F3">
        <w:rPr>
          <w:lang w:val="en-GB"/>
        </w:rPr>
        <w:t xml:space="preserve">use of </w:t>
      </w:r>
      <w:r w:rsidRPr="00E467EC">
        <w:rPr>
          <w:lang w:val="en-GB"/>
        </w:rPr>
        <w:t>colloquial language</w:t>
      </w:r>
      <w:r w:rsidR="002C3297">
        <w:rPr>
          <w:lang w:val="en-GB"/>
        </w:rPr>
        <w:t>.</w:t>
      </w:r>
    </w:p>
    <w:p w:rsidR="00A20DC2" w:rsidRDefault="007B2C77" w:rsidP="007B2C77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E467EC">
        <w:rPr>
          <w:lang w:val="en-GB"/>
        </w:rPr>
        <w:t xml:space="preserve">The paper </w:t>
      </w:r>
      <w:r>
        <w:rPr>
          <w:lang w:val="en-GB"/>
        </w:rPr>
        <w:t>shows</w:t>
      </w:r>
      <w:r w:rsidRPr="00E467EC">
        <w:rPr>
          <w:lang w:val="en-GB"/>
        </w:rPr>
        <w:t xml:space="preserve"> that the discursive construction of moments of ordinary-life experience in a non-ordinary-life context is done strategically to a</w:t>
      </w:r>
      <w:r>
        <w:rPr>
          <w:lang w:val="en-GB"/>
        </w:rPr>
        <w:t>lign with the audience as a whole or with particular sub-groups</w:t>
      </w:r>
      <w:r w:rsidRPr="00E467EC">
        <w:rPr>
          <w:lang w:val="en-GB"/>
        </w:rPr>
        <w:t xml:space="preserve">: </w:t>
      </w:r>
      <w:r w:rsidR="00A20DC2">
        <w:rPr>
          <w:lang w:val="en-GB"/>
        </w:rPr>
        <w:t>the electorate and their followers.</w:t>
      </w:r>
    </w:p>
    <w:p w:rsidR="00EF0A24" w:rsidRDefault="00EF0A24" w:rsidP="007B2C77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bookmarkStart w:id="0" w:name="_GoBack"/>
      <w:bookmarkEnd w:id="0"/>
    </w:p>
    <w:p w:rsidR="007B2C77" w:rsidRDefault="007B2C77" w:rsidP="007B2C77">
      <w:pPr>
        <w:widowControl w:val="0"/>
        <w:autoSpaceDE w:val="0"/>
        <w:autoSpaceDN w:val="0"/>
        <w:adjustRightInd w:val="0"/>
        <w:spacing w:line="276" w:lineRule="auto"/>
        <w:rPr>
          <w:lang w:val="en-GB"/>
        </w:rPr>
      </w:pPr>
    </w:p>
    <w:p w:rsidR="007B2C77" w:rsidRPr="00EF0A24" w:rsidRDefault="007B2C77" w:rsidP="007B2C77">
      <w:pPr>
        <w:widowControl w:val="0"/>
        <w:autoSpaceDE w:val="0"/>
        <w:autoSpaceDN w:val="0"/>
        <w:adjustRightInd w:val="0"/>
        <w:spacing w:line="276" w:lineRule="auto"/>
        <w:rPr>
          <w:b/>
          <w:lang w:val="en-GB"/>
        </w:rPr>
      </w:pPr>
      <w:proofErr w:type="spellStart"/>
      <w:r w:rsidRPr="00EF0A24">
        <w:rPr>
          <w:b/>
          <w:lang w:val="en-GB"/>
        </w:rPr>
        <w:t>Bionote</w:t>
      </w:r>
      <w:proofErr w:type="spellEnd"/>
    </w:p>
    <w:p w:rsidR="007B2C77" w:rsidRDefault="007B2C77" w:rsidP="007B2C77">
      <w:pPr>
        <w:spacing w:line="276" w:lineRule="auto"/>
        <w:rPr>
          <w:lang w:val="en-GB"/>
        </w:rPr>
      </w:pPr>
      <w:r>
        <w:rPr>
          <w:lang w:val="en-GB"/>
        </w:rPr>
        <w:t xml:space="preserve">Anita Fetzer is a professor of Applied Linguistics at the University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Augsburg, Germany. Her research interests focus on pragmatics, discourse analysis and functional grammar. She has had a series of articles published on context, political discourse, discourse relations, and the communicative act of rejection. </w:t>
      </w:r>
    </w:p>
    <w:p w:rsidR="00006A40" w:rsidRPr="007B2C77" w:rsidRDefault="007B2C77" w:rsidP="001A1319">
      <w:pPr>
        <w:widowControl w:val="0"/>
        <w:autoSpaceDE w:val="0"/>
        <w:autoSpaceDN w:val="0"/>
        <w:adjustRightInd w:val="0"/>
        <w:spacing w:line="276" w:lineRule="auto"/>
        <w:rPr>
          <w:lang w:val="en-GB"/>
        </w:rPr>
      </w:pPr>
      <w:r>
        <w:rPr>
          <w:lang w:val="en-GB"/>
        </w:rPr>
        <w:t xml:space="preserve">Anita is editor of the book series </w:t>
      </w:r>
      <w:r>
        <w:rPr>
          <w:i/>
          <w:iCs/>
          <w:lang w:val="en-GB"/>
        </w:rPr>
        <w:t>Pragmatics &amp; Beyond: New Series</w:t>
      </w:r>
      <w:r>
        <w:rPr>
          <w:lang w:val="en-GB"/>
        </w:rPr>
        <w:t xml:space="preserve"> (John </w:t>
      </w:r>
      <w:proofErr w:type="spellStart"/>
      <w:r>
        <w:rPr>
          <w:lang w:val="en-GB"/>
        </w:rPr>
        <w:t>Benjamins</w:t>
      </w:r>
      <w:proofErr w:type="spellEnd"/>
      <w:r>
        <w:rPr>
          <w:lang w:val="en-GB"/>
        </w:rPr>
        <w:t xml:space="preserve">). She is a member of several editorial boards, including </w:t>
      </w:r>
      <w:r w:rsidR="001A1319">
        <w:rPr>
          <w:i/>
          <w:lang w:val="en-GB"/>
        </w:rPr>
        <w:t>Journal of Pragmatics</w:t>
      </w:r>
      <w:r w:rsidR="001A1319">
        <w:rPr>
          <w:lang w:val="en-GB"/>
        </w:rPr>
        <w:t xml:space="preserve">, </w:t>
      </w:r>
      <w:r w:rsidR="001A1319">
        <w:rPr>
          <w:i/>
          <w:lang w:val="en-GB"/>
        </w:rPr>
        <w:t>Internet Pragmatics</w:t>
      </w:r>
      <w:r w:rsidR="001A1319">
        <w:rPr>
          <w:lang w:val="en-GB"/>
        </w:rPr>
        <w:t xml:space="preserve">, </w:t>
      </w:r>
      <w:r>
        <w:rPr>
          <w:i/>
          <w:lang w:val="en-GB"/>
        </w:rPr>
        <w:t xml:space="preserve">Functions of Language </w:t>
      </w:r>
      <w:r>
        <w:rPr>
          <w:lang w:val="en-GB"/>
        </w:rPr>
        <w:t>and</w:t>
      </w:r>
      <w:r w:rsidR="001A1319">
        <w:rPr>
          <w:lang w:val="en-GB"/>
        </w:rPr>
        <w:t xml:space="preserve"> </w:t>
      </w:r>
      <w:r w:rsidR="001A1319">
        <w:rPr>
          <w:i/>
          <w:lang w:val="en-GB"/>
        </w:rPr>
        <w:t>Text &amp; Talk</w:t>
      </w:r>
      <w:r>
        <w:rPr>
          <w:lang w:val="en-GB"/>
        </w:rPr>
        <w:t>.</w:t>
      </w:r>
    </w:p>
    <w:sectPr w:rsidR="00006A40" w:rsidRPr="007B2C77" w:rsidSect="00D96BB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77"/>
    <w:rsid w:val="0014578D"/>
    <w:rsid w:val="001A1319"/>
    <w:rsid w:val="001F79FE"/>
    <w:rsid w:val="002C3297"/>
    <w:rsid w:val="005675FF"/>
    <w:rsid w:val="00744743"/>
    <w:rsid w:val="007B2C77"/>
    <w:rsid w:val="009F19F3"/>
    <w:rsid w:val="00A20DC2"/>
    <w:rsid w:val="00CB5069"/>
    <w:rsid w:val="00D96BB0"/>
    <w:rsid w:val="00E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C999"/>
  <w14:defaultImageDpi w14:val="32767"/>
  <w15:chartTrackingRefBased/>
  <w15:docId w15:val="{50A6F56A-DD6B-1248-92EE-560450CF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Jan Schoppa</cp:lastModifiedBy>
  <cp:revision>7</cp:revision>
  <dcterms:created xsi:type="dcterms:W3CDTF">2022-09-28T13:44:00Z</dcterms:created>
  <dcterms:modified xsi:type="dcterms:W3CDTF">2022-10-20T07:33:00Z</dcterms:modified>
</cp:coreProperties>
</file>